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Pr="00800C90" w:rsidRDefault="00800C90" w:rsidP="00800C90">
      <w:p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800C90">
        <w:rPr>
          <w:rFonts w:asciiTheme="minorHAnsi" w:hAnsiTheme="minorHAnsi"/>
          <w:b/>
          <w:bCs/>
          <w:sz w:val="22"/>
          <w:szCs w:val="22"/>
        </w:rPr>
        <w:t xml:space="preserve">MANUTENÇÃO </w:t>
      </w:r>
      <w:proofErr w:type="gramStart"/>
      <w:r w:rsidRPr="00800C90">
        <w:rPr>
          <w:rFonts w:asciiTheme="minorHAnsi" w:hAnsiTheme="minorHAnsi"/>
          <w:b/>
          <w:bCs/>
          <w:sz w:val="22"/>
          <w:szCs w:val="22"/>
        </w:rPr>
        <w:t>PREVENTIVA-CORRETIVA</w:t>
      </w:r>
      <w:proofErr w:type="gramEnd"/>
      <w:r w:rsidRPr="00800C90">
        <w:rPr>
          <w:rFonts w:asciiTheme="minorHAnsi" w:hAnsiTheme="minorHAnsi"/>
          <w:b/>
          <w:bCs/>
          <w:sz w:val="22"/>
          <w:szCs w:val="22"/>
        </w:rPr>
        <w:t xml:space="preserve"> E IMPLANTAÇÃO DO PMOC – PROGRAMA DE MANUTENÇÃO, OPERAÇÃO E CONTROLE NOS APARELHOS DE AR CONDICIONADOS, DE ACORDO PORTARIA 3.523/98 DE 28 DE AGOSTO DE 1998 DO MINISTÉRIO DA SAÚDE E MANUTENÇÃO PREVENTIVA E CORRETIVA EM FRIZERES.</w:t>
      </w:r>
    </w:p>
    <w:p w:rsidR="002E1C75" w:rsidRDefault="002E1C75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2E1C75" w:rsidP="00A74720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E1C75">
        <w:rPr>
          <w:rFonts w:asciiTheme="minorHAnsi" w:hAnsiTheme="minorHAnsi"/>
          <w:b/>
          <w:sz w:val="22"/>
          <w:szCs w:val="22"/>
        </w:rPr>
        <w:t xml:space="preserve"> SERVIÇOS:</w:t>
      </w:r>
    </w:p>
    <w:p w:rsidR="00BF38A8" w:rsidRDefault="00BF38A8" w:rsidP="00BF38A8">
      <w:pPr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Default="00800C90" w:rsidP="00A74720">
      <w:pPr>
        <w:pStyle w:val="PargrafodaLista"/>
        <w:numPr>
          <w:ilvl w:val="1"/>
          <w:numId w:val="6"/>
        </w:numPr>
        <w:jc w:val="both"/>
        <w:rPr>
          <w:rFonts w:asciiTheme="minorHAnsi" w:eastAsiaTheme="minorHAnsi" w:hAnsiTheme="minorHAnsi" w:cs="ArialMT"/>
          <w:b/>
          <w:sz w:val="22"/>
          <w:szCs w:val="22"/>
        </w:rPr>
      </w:pPr>
      <w:r w:rsidRPr="00800C90">
        <w:rPr>
          <w:rFonts w:asciiTheme="minorHAnsi" w:eastAsiaTheme="minorHAnsi" w:hAnsiTheme="minorHAnsi" w:cs="ArialMT"/>
          <w:b/>
          <w:sz w:val="22"/>
          <w:szCs w:val="22"/>
        </w:rPr>
        <w:t>MANUTENÇÃO PREVENTIVA</w:t>
      </w:r>
    </w:p>
    <w:p w:rsidR="00800C90" w:rsidRPr="00800C90" w:rsidRDefault="00800C90" w:rsidP="00800C90">
      <w:pPr>
        <w:pStyle w:val="PargrafodaLista"/>
        <w:jc w:val="both"/>
        <w:rPr>
          <w:rFonts w:asciiTheme="minorHAnsi" w:eastAsiaTheme="minorHAnsi" w:hAnsiTheme="minorHAnsi" w:cs="ArialMT"/>
          <w:b/>
          <w:sz w:val="22"/>
          <w:szCs w:val="22"/>
        </w:rPr>
      </w:pPr>
    </w:p>
    <w:p w:rsidR="00800C90" w:rsidRPr="00800C90" w:rsidRDefault="00800C90" w:rsidP="00800C90">
      <w:pPr>
        <w:ind w:left="709"/>
        <w:jc w:val="both"/>
        <w:rPr>
          <w:rFonts w:asciiTheme="minorHAnsi" w:eastAsiaTheme="minorHAnsi" w:hAnsiTheme="minorHAnsi" w:cs="ArialMT"/>
          <w:sz w:val="22"/>
          <w:szCs w:val="22"/>
        </w:rPr>
      </w:pPr>
      <w:r>
        <w:rPr>
          <w:rFonts w:asciiTheme="minorHAnsi" w:eastAsiaTheme="minorHAnsi" w:hAnsiTheme="minorHAnsi" w:cs="ArialMT"/>
          <w:b/>
          <w:bCs/>
          <w:sz w:val="22"/>
          <w:szCs w:val="22"/>
        </w:rPr>
        <w:t xml:space="preserve">          </w:t>
      </w:r>
      <w:r w:rsidRPr="00800C90">
        <w:rPr>
          <w:rFonts w:asciiTheme="minorHAnsi" w:eastAsiaTheme="minorHAnsi" w:hAnsiTheme="minorHAnsi" w:cs="ArialMT"/>
          <w:b/>
          <w:bCs/>
          <w:sz w:val="22"/>
          <w:szCs w:val="22"/>
        </w:rPr>
        <w:t xml:space="preserve"> </w:t>
      </w: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 A assistência técnica preventiva consistirá em procedimentos de manutenção visando prevenir        situações que possam gerar falhas ou defeitos, a conservação e o perfeito funcionamento dos equipamentos, observando-se as periodicidades constantes neste Termo de Referência, bem como recomendar ao </w:t>
      </w:r>
      <w:r w:rsidRPr="00800C90">
        <w:rPr>
          <w:rFonts w:asciiTheme="minorHAnsi" w:eastAsiaTheme="minorHAnsi" w:hAnsiTheme="minorHAnsi" w:cs="ArialMT"/>
          <w:b/>
          <w:sz w:val="22"/>
          <w:szCs w:val="22"/>
        </w:rPr>
        <w:t>DINC</w:t>
      </w: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eventuais providências, sob o seu controle, que possam interferir no desempenho dos mesmos.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 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Constarão da manutenção preventiva, entre outros procedimentos necessários à conservação e       ao perfeito funcionamento dos equipamentos, os seguintes serviços:</w:t>
      </w:r>
    </w:p>
    <w:p w:rsidR="00800C90" w:rsidRPr="00800C90" w:rsidRDefault="00800C90" w:rsidP="00800C90">
      <w:pPr>
        <w:ind w:left="360"/>
        <w:jc w:val="both"/>
        <w:rPr>
          <w:rFonts w:asciiTheme="minorHAnsi" w:eastAsiaTheme="minorHAnsi" w:hAnsiTheme="minorHAnsi" w:cs="ArialMT"/>
          <w:sz w:val="22"/>
          <w:szCs w:val="22"/>
        </w:rPr>
      </w:pPr>
      <w:r>
        <w:rPr>
          <w:rFonts w:asciiTheme="minorHAnsi" w:eastAsiaTheme="minorHAnsi" w:hAnsiTheme="minorHAnsi" w:cs="ArialMT"/>
          <w:sz w:val="22"/>
          <w:szCs w:val="22"/>
        </w:rPr>
        <w:t xml:space="preserve">       </w:t>
      </w:r>
      <w:r w:rsidRPr="00800C90">
        <w:rPr>
          <w:rFonts w:asciiTheme="minorHAnsi" w:eastAsiaTheme="minorHAnsi" w:hAnsiTheme="minorHAnsi" w:cs="ArialMT"/>
          <w:sz w:val="22"/>
          <w:szCs w:val="22"/>
        </w:rPr>
        <w:t>a) Manutenções mecânicas, elétricas e eletrônicas dos equipamentos;</w:t>
      </w:r>
    </w:p>
    <w:p w:rsidR="00800C90" w:rsidRPr="00800C90" w:rsidRDefault="00800C90" w:rsidP="00800C90">
      <w:pPr>
        <w:ind w:left="360"/>
        <w:jc w:val="both"/>
        <w:rPr>
          <w:rFonts w:asciiTheme="minorHAnsi" w:eastAsiaTheme="minorHAnsi" w:hAnsiTheme="minorHAnsi" w:cs="ArialMT"/>
          <w:sz w:val="22"/>
          <w:szCs w:val="22"/>
        </w:rPr>
      </w:pPr>
      <w:r>
        <w:rPr>
          <w:rFonts w:asciiTheme="minorHAnsi" w:eastAsiaTheme="minorHAnsi" w:hAnsiTheme="minorHAnsi" w:cs="ArialMT"/>
          <w:sz w:val="22"/>
          <w:szCs w:val="22"/>
        </w:rPr>
        <w:t xml:space="preserve">       </w:t>
      </w:r>
      <w:r w:rsidRPr="00800C90">
        <w:rPr>
          <w:rFonts w:asciiTheme="minorHAnsi" w:eastAsiaTheme="minorHAnsi" w:hAnsiTheme="minorHAnsi" w:cs="ArialMT"/>
          <w:sz w:val="22"/>
          <w:szCs w:val="22"/>
        </w:rPr>
        <w:t>b) Manutenções mecânicas, elétricas e eletrônicas dos componentes dos circuitos e sistemas hidráulicos;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c) </w:t>
      </w:r>
      <w:proofErr w:type="gramStart"/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Manutenções mecânicas, elétricas e eletrônicas dos componentes dos circuitos e sistemas </w:t>
      </w:r>
      <w:proofErr w:type="spellStart"/>
      <w:r w:rsidRPr="00800C90">
        <w:rPr>
          <w:rFonts w:asciiTheme="minorHAnsi" w:eastAsiaTheme="minorHAnsi" w:hAnsiTheme="minorHAnsi" w:cs="ArialMT"/>
          <w:sz w:val="22"/>
          <w:szCs w:val="22"/>
        </w:rPr>
        <w:t>eletro-eletrônicos</w:t>
      </w:r>
      <w:proofErr w:type="spellEnd"/>
      <w:proofErr w:type="gramEnd"/>
      <w:r w:rsidRPr="00800C90">
        <w:rPr>
          <w:rFonts w:asciiTheme="minorHAnsi" w:eastAsiaTheme="minorHAnsi" w:hAnsiTheme="minorHAnsi" w:cs="ArialMT"/>
          <w:sz w:val="22"/>
          <w:szCs w:val="22"/>
        </w:rPr>
        <w:t>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d) Manutenção dos circuitos de força e comando elétrico dos equipamentos;</w:t>
      </w:r>
    </w:p>
    <w:p w:rsidR="00800C90" w:rsidRPr="00800C90" w:rsidRDefault="00800C90" w:rsidP="00800C90">
      <w:pPr>
        <w:ind w:left="709" w:hanging="709"/>
        <w:jc w:val="both"/>
        <w:rPr>
          <w:rFonts w:asciiTheme="minorHAnsi" w:eastAsiaTheme="minorHAnsi" w:hAnsiTheme="minorHAnsi" w:cs="ArialMT"/>
          <w:sz w:val="22"/>
          <w:szCs w:val="22"/>
        </w:rPr>
      </w:pPr>
      <w:r>
        <w:rPr>
          <w:rFonts w:asciiTheme="minorHAnsi" w:eastAsiaTheme="minorHAnsi" w:hAnsiTheme="minorHAnsi" w:cs="ArialMT"/>
          <w:sz w:val="22"/>
          <w:szCs w:val="22"/>
        </w:rPr>
        <w:t xml:space="preserve">               </w:t>
      </w:r>
      <w:r w:rsidRPr="00800C90">
        <w:rPr>
          <w:rFonts w:asciiTheme="minorHAnsi" w:eastAsiaTheme="minorHAnsi" w:hAnsiTheme="minorHAnsi" w:cs="ArialMT"/>
          <w:sz w:val="22"/>
          <w:szCs w:val="22"/>
        </w:rPr>
        <w:t>e) Manutenção de todas as peças e componentes periféricos</w:t>
      </w:r>
      <w:r>
        <w:rPr>
          <w:rFonts w:asciiTheme="minorHAnsi" w:eastAsiaTheme="minorHAnsi" w:hAnsiTheme="minorHAnsi" w:cs="ArialMT"/>
          <w:sz w:val="22"/>
          <w:szCs w:val="22"/>
        </w:rPr>
        <w:t>,</w:t>
      </w: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inerentes ao perfeito funcionamento dos equipamentos;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f) Limpeza geral dos equipamentos;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g) Lubrificação geral dos equipamentos;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h) Conferência e reposição do gás refrigerante e de outros tipos de gases, de modo a garantir a carga térmica necessária ao rendimento </w:t>
      </w:r>
      <w:proofErr w:type="gramStart"/>
      <w:r w:rsidRPr="00800C90">
        <w:rPr>
          <w:rFonts w:asciiTheme="minorHAnsi" w:eastAsiaTheme="minorHAnsi" w:hAnsiTheme="minorHAnsi" w:cs="ArialMT"/>
          <w:sz w:val="22"/>
          <w:szCs w:val="22"/>
        </w:rPr>
        <w:t>otimizado</w:t>
      </w:r>
      <w:proofErr w:type="gramEnd"/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dos equipamentos;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i) Manutenção de todo o sistema de drenagem da água de condensação;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j) Limpeza geral das casas de máquinas;</w:t>
      </w:r>
    </w:p>
    <w:p w:rsid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k) Leitura de todas as grandezas elétricas, mecânicas e de temperatura necessárias para avaliar o estado de funcionamento dos equipamentos.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</w:p>
    <w:p w:rsidR="00800C90" w:rsidRDefault="00800C90" w:rsidP="00800C90">
      <w:pPr>
        <w:jc w:val="both"/>
        <w:rPr>
          <w:rFonts w:asciiTheme="minorHAnsi" w:eastAsiaTheme="minorHAnsi" w:hAnsiTheme="minorHAnsi" w:cs="ArialMT"/>
          <w:sz w:val="22"/>
          <w:szCs w:val="22"/>
        </w:rPr>
      </w:pPr>
      <w:r>
        <w:rPr>
          <w:rFonts w:asciiTheme="minorHAnsi" w:eastAsiaTheme="minorHAnsi" w:hAnsiTheme="minorHAnsi" w:cs="ArialMT"/>
          <w:sz w:val="22"/>
          <w:szCs w:val="22"/>
        </w:rPr>
        <w:t xml:space="preserve">              </w:t>
      </w: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A manutenção preventiva deverá ser feita independentemente de ter havido manutenção corretiva </w:t>
      </w:r>
    </w:p>
    <w:p w:rsid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  <w:proofErr w:type="gramStart"/>
      <w:r w:rsidRPr="00800C90">
        <w:rPr>
          <w:rFonts w:asciiTheme="minorHAnsi" w:eastAsiaTheme="minorHAnsi" w:hAnsiTheme="minorHAnsi" w:cs="ArialMT"/>
          <w:sz w:val="22"/>
          <w:szCs w:val="22"/>
        </w:rPr>
        <w:t>no</w:t>
      </w:r>
      <w:proofErr w:type="gramEnd"/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período, devendo ser emitido Relatório Técnico de Visita (RTV) específico para cada tipo de manutenção.</w:t>
      </w:r>
    </w:p>
    <w:p w:rsidR="00800C90" w:rsidRPr="00800C90" w:rsidRDefault="00800C90" w:rsidP="00800C90">
      <w:pPr>
        <w:ind w:left="720"/>
        <w:jc w:val="both"/>
        <w:rPr>
          <w:rFonts w:asciiTheme="minorHAnsi" w:eastAsiaTheme="minorHAnsi" w:hAnsiTheme="minorHAnsi" w:cs="ArialMT"/>
          <w:sz w:val="22"/>
          <w:szCs w:val="22"/>
        </w:rPr>
      </w:pPr>
    </w:p>
    <w:p w:rsidR="00800C90" w:rsidRDefault="00800C90" w:rsidP="00800C90">
      <w:pPr>
        <w:jc w:val="both"/>
        <w:rPr>
          <w:rFonts w:asciiTheme="minorHAnsi" w:eastAsiaTheme="minorHAnsi" w:hAnsiTheme="minorHAnsi" w:cs="ArialMT"/>
          <w:b/>
          <w:sz w:val="22"/>
          <w:szCs w:val="22"/>
        </w:rPr>
      </w:pPr>
      <w:r w:rsidRPr="00800C90">
        <w:rPr>
          <w:rFonts w:asciiTheme="minorHAnsi" w:eastAsiaTheme="minorHAnsi" w:hAnsiTheme="minorHAnsi" w:cs="ArialMT"/>
          <w:b/>
          <w:bCs/>
          <w:sz w:val="22"/>
          <w:szCs w:val="22"/>
        </w:rPr>
        <w:t xml:space="preserve">   </w:t>
      </w:r>
      <w:r>
        <w:rPr>
          <w:rFonts w:asciiTheme="minorHAnsi" w:eastAsiaTheme="minorHAnsi" w:hAnsiTheme="minorHAnsi" w:cs="ArialMT"/>
          <w:b/>
          <w:sz w:val="22"/>
          <w:szCs w:val="22"/>
        </w:rPr>
        <w:t>1</w:t>
      </w:r>
      <w:r w:rsidRPr="00800C90">
        <w:rPr>
          <w:rFonts w:asciiTheme="minorHAnsi" w:eastAsiaTheme="minorHAnsi" w:hAnsiTheme="minorHAnsi" w:cs="ArialMT"/>
          <w:b/>
          <w:sz w:val="22"/>
          <w:szCs w:val="22"/>
        </w:rPr>
        <w:t>.</w:t>
      </w:r>
      <w:r>
        <w:rPr>
          <w:rFonts w:asciiTheme="minorHAnsi" w:eastAsiaTheme="minorHAnsi" w:hAnsiTheme="minorHAnsi" w:cs="ArialMT"/>
          <w:b/>
          <w:sz w:val="22"/>
          <w:szCs w:val="22"/>
        </w:rPr>
        <w:t xml:space="preserve">2 </w:t>
      </w:r>
      <w:r>
        <w:rPr>
          <w:rFonts w:asciiTheme="minorHAnsi" w:eastAsiaTheme="minorHAnsi" w:hAnsiTheme="minorHAnsi" w:cs="ArialMT"/>
          <w:b/>
          <w:sz w:val="22"/>
          <w:szCs w:val="22"/>
        </w:rPr>
        <w:tab/>
      </w:r>
      <w:r w:rsidRPr="00800C90">
        <w:rPr>
          <w:rFonts w:asciiTheme="minorHAnsi" w:eastAsiaTheme="minorHAnsi" w:hAnsiTheme="minorHAnsi" w:cs="ArialMT"/>
          <w:sz w:val="22"/>
          <w:szCs w:val="22"/>
        </w:rPr>
        <w:t xml:space="preserve"> </w:t>
      </w:r>
      <w:r w:rsidRPr="00800C90">
        <w:rPr>
          <w:rFonts w:asciiTheme="minorHAnsi" w:eastAsiaTheme="minorHAnsi" w:hAnsiTheme="minorHAnsi" w:cs="ArialMT"/>
          <w:b/>
          <w:sz w:val="22"/>
          <w:szCs w:val="22"/>
        </w:rPr>
        <w:t>MANUTENÇÃO CORRETIVA</w:t>
      </w:r>
    </w:p>
    <w:p w:rsidR="00800C90" w:rsidRPr="00800C90" w:rsidRDefault="00800C90" w:rsidP="00800C90">
      <w:pPr>
        <w:jc w:val="both"/>
        <w:rPr>
          <w:rFonts w:asciiTheme="minorHAnsi" w:eastAsiaTheme="minorHAnsi" w:hAnsiTheme="minorHAnsi" w:cs="ArialMT"/>
          <w:b/>
          <w:sz w:val="22"/>
          <w:szCs w:val="22"/>
        </w:rPr>
      </w:pPr>
    </w:p>
    <w:p w:rsidR="00800C90" w:rsidRPr="00800C90" w:rsidRDefault="00800C90" w:rsidP="00800C90">
      <w:pPr>
        <w:ind w:left="360"/>
        <w:jc w:val="both"/>
        <w:rPr>
          <w:rFonts w:asciiTheme="minorHAnsi" w:eastAsiaTheme="minorHAnsi" w:hAnsiTheme="minorHAnsi" w:cs="ArialMT"/>
          <w:sz w:val="22"/>
          <w:szCs w:val="22"/>
        </w:rPr>
      </w:pPr>
      <w:r w:rsidRPr="00800C90">
        <w:rPr>
          <w:rFonts w:asciiTheme="minorHAnsi" w:eastAsiaTheme="minorHAnsi" w:hAnsiTheme="minorHAnsi" w:cs="ArialMT"/>
          <w:sz w:val="22"/>
          <w:szCs w:val="22"/>
        </w:rPr>
        <w:t>Essa manutenção consistirá no atendimento às solicitações do DINC, quantas vezes forem necessárias, sem qualquer ônus adicional, sempre que houver paralisação por quebra do equipamento, ou quando for detectada a necessidade de recuperação, substituição de peças ou para a correção de defeitos detectados durante a manutenção preventiva ou que venham a prejudicar o funcionamento de quaisquer dos equipamentos.</w:t>
      </w:r>
    </w:p>
    <w:p w:rsidR="004E496A" w:rsidRPr="00555BFF" w:rsidRDefault="004E496A" w:rsidP="00555BFF">
      <w:pPr>
        <w:ind w:left="36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BF38A8" w:rsidRDefault="00BF38A8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Pr="00800C90" w:rsidRDefault="00800C90" w:rsidP="00800C90">
      <w:pPr>
        <w:spacing w:after="200" w:line="276" w:lineRule="auto"/>
        <w:rPr>
          <w:rFonts w:ascii="Calibri" w:eastAsia="Calibri" w:hAnsi="Calibri"/>
          <w:b/>
          <w:bCs/>
          <w:szCs w:val="22"/>
          <w:lang w:eastAsia="en-US"/>
        </w:rPr>
      </w:pPr>
      <w:r w:rsidRPr="00800C90">
        <w:rPr>
          <w:rFonts w:ascii="Calibri" w:eastAsia="Calibri" w:hAnsi="Calibri"/>
          <w:b/>
          <w:sz w:val="22"/>
          <w:szCs w:val="22"/>
          <w:lang w:eastAsia="en-US"/>
        </w:rPr>
        <w:t xml:space="preserve">       </w:t>
      </w:r>
      <w:r>
        <w:rPr>
          <w:rFonts w:ascii="Calibri" w:eastAsia="Calibri" w:hAnsi="Calibri"/>
          <w:b/>
          <w:lang w:eastAsia="en-US"/>
        </w:rPr>
        <w:t>1.3</w:t>
      </w:r>
      <w:proofErr w:type="gramStart"/>
      <w:r>
        <w:rPr>
          <w:rFonts w:ascii="Calibri" w:eastAsia="Calibri" w:hAnsi="Calibri"/>
          <w:b/>
          <w:lang w:eastAsia="en-US"/>
        </w:rPr>
        <w:t xml:space="preserve"> </w:t>
      </w:r>
      <w:r w:rsidR="00893417">
        <w:rPr>
          <w:rFonts w:ascii="Calibri" w:eastAsia="Calibri" w:hAnsi="Calibri"/>
          <w:b/>
          <w:lang w:eastAsia="en-US"/>
        </w:rPr>
        <w:t xml:space="preserve"> </w:t>
      </w:r>
      <w:r w:rsidRPr="00800C90">
        <w:rPr>
          <w:rFonts w:ascii="Calibri" w:eastAsia="Calibri" w:hAnsi="Calibri"/>
          <w:lang w:eastAsia="en-US"/>
        </w:rPr>
        <w:t xml:space="preserve"> </w:t>
      </w:r>
      <w:proofErr w:type="gramEnd"/>
      <w:r w:rsidRPr="00800C90">
        <w:rPr>
          <w:rFonts w:ascii="Calibri" w:eastAsia="Calibri" w:hAnsi="Calibri"/>
          <w:b/>
          <w:bCs/>
          <w:lang w:eastAsia="en-US"/>
        </w:rPr>
        <w:t>ROTINAS TRIMESTRA</w:t>
      </w:r>
      <w:r w:rsidRPr="00800C90">
        <w:rPr>
          <w:rFonts w:ascii="Calibri" w:eastAsia="Calibri" w:hAnsi="Calibri"/>
          <w:b/>
          <w:lang w:eastAsia="en-US"/>
        </w:rPr>
        <w:t>IS (</w:t>
      </w:r>
      <w:r w:rsidRPr="00800C90">
        <w:rPr>
          <w:rFonts w:ascii="Calibri" w:eastAsia="Calibri" w:hAnsi="Calibri"/>
          <w:b/>
          <w:bCs/>
          <w:szCs w:val="22"/>
          <w:lang w:eastAsia="en-US"/>
        </w:rPr>
        <w:t>04 Intervenções Março, Junho, Setembro e Dezembro)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a) Manobrar válvulas de serviço do princípio ao fim do curso (se houver);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b) Verificar e limpar serpentinas do evaporador e condensador;</w:t>
      </w:r>
    </w:p>
    <w:p w:rsidR="00800C90" w:rsidRPr="00800C90" w:rsidRDefault="00893417" w:rsidP="00893417">
      <w:pPr>
        <w:shd w:val="clear" w:color="auto" w:fill="FFFFFF"/>
        <w:suppressAutoHyphens/>
        <w:spacing w:before="100" w:after="200" w:line="100" w:lineRule="atLeast"/>
        <w:ind w:left="36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>
        <w:rPr>
          <w:rFonts w:ascii="Calibri" w:hAnsi="Calibri" w:cs="Arial"/>
          <w:kern w:val="1"/>
          <w:szCs w:val="26"/>
          <w:lang w:eastAsia="ar-SA"/>
        </w:rPr>
        <w:lastRenderedPageBreak/>
        <w:t xml:space="preserve">      </w:t>
      </w:r>
      <w:r w:rsidR="00800C90" w:rsidRPr="00800C90">
        <w:rPr>
          <w:rFonts w:ascii="Calibri" w:hAnsi="Calibri" w:cs="Arial"/>
          <w:kern w:val="1"/>
          <w:szCs w:val="26"/>
          <w:lang w:eastAsia="ar-SA"/>
        </w:rPr>
        <w:t xml:space="preserve">c) Verificar e ajustar funcionamento da válvula </w:t>
      </w:r>
      <w:proofErr w:type="spellStart"/>
      <w:r w:rsidR="00800C90" w:rsidRPr="00800C90">
        <w:rPr>
          <w:rFonts w:ascii="Calibri" w:hAnsi="Calibri" w:cs="Arial"/>
          <w:kern w:val="1"/>
          <w:szCs w:val="26"/>
          <w:lang w:eastAsia="ar-SA"/>
        </w:rPr>
        <w:t>solenóide</w:t>
      </w:r>
      <w:proofErr w:type="spellEnd"/>
      <w:r w:rsidR="00800C90" w:rsidRPr="00800C90">
        <w:rPr>
          <w:rFonts w:ascii="Calibri" w:hAnsi="Calibri" w:cs="Arial"/>
          <w:kern w:val="1"/>
          <w:szCs w:val="26"/>
          <w:lang w:eastAsia="ar-SA"/>
        </w:rPr>
        <w:t xml:space="preserve"> (se houver);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 xml:space="preserve">d) Verificar e ajustar todos dispositivos de medição, controle e segurança (como termostato, </w:t>
      </w:r>
      <w:proofErr w:type="spellStart"/>
      <w:r w:rsidRPr="00800C90">
        <w:rPr>
          <w:rFonts w:ascii="Calibri" w:hAnsi="Calibri" w:cs="Arial"/>
          <w:kern w:val="1"/>
          <w:szCs w:val="26"/>
          <w:lang w:eastAsia="ar-SA"/>
        </w:rPr>
        <w:t>pressostato</w:t>
      </w:r>
      <w:proofErr w:type="spellEnd"/>
      <w:r w:rsidRPr="00800C90">
        <w:rPr>
          <w:rFonts w:ascii="Calibri" w:hAnsi="Calibri" w:cs="Arial"/>
          <w:kern w:val="1"/>
          <w:szCs w:val="26"/>
          <w:lang w:eastAsia="ar-SA"/>
        </w:rPr>
        <w:t xml:space="preserve"> e relé térmico);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e) Verificar e limpar rotores/hélices dos ventiladores;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f) Retocar pintura;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 xml:space="preserve">g) Medir razão de ar de </w:t>
      </w:r>
      <w:proofErr w:type="spellStart"/>
      <w:r w:rsidRPr="00800C90">
        <w:rPr>
          <w:rFonts w:ascii="Calibri" w:hAnsi="Calibri" w:cs="Arial"/>
          <w:kern w:val="1"/>
          <w:szCs w:val="26"/>
          <w:lang w:eastAsia="ar-SA"/>
        </w:rPr>
        <w:t>insuflamento</w:t>
      </w:r>
      <w:proofErr w:type="spellEnd"/>
      <w:r w:rsidRPr="00800C90">
        <w:rPr>
          <w:rFonts w:ascii="Calibri" w:hAnsi="Calibri" w:cs="Arial"/>
          <w:kern w:val="1"/>
          <w:szCs w:val="26"/>
          <w:lang w:eastAsia="ar-SA"/>
        </w:rPr>
        <w:t>, retorno e tomada de ar externo;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h) Medir tensão de alimentação;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i) Medir correntes elétricas dos motores;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j) Medir correntes elétricas dos compressores;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k) Eliminar pontos de corrosão;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l) Limpeza geral dos equipamentos;</w:t>
      </w:r>
    </w:p>
    <w:p w:rsidR="00800C90" w:rsidRPr="00800C90" w:rsidRDefault="00800C90" w:rsidP="00893417">
      <w:pPr>
        <w:shd w:val="clear" w:color="auto" w:fill="FFFFFF"/>
        <w:suppressAutoHyphens/>
        <w:spacing w:before="100" w:after="200" w:line="100" w:lineRule="atLeast"/>
        <w:ind w:left="540"/>
        <w:jc w:val="both"/>
        <w:textAlignment w:val="baseline"/>
        <w:rPr>
          <w:rFonts w:ascii="Calibri" w:hAnsi="Calibri" w:cs="Arial"/>
          <w:kern w:val="1"/>
          <w:szCs w:val="26"/>
          <w:lang w:eastAsia="ar-SA"/>
        </w:rPr>
      </w:pPr>
      <w:r w:rsidRPr="00800C90">
        <w:rPr>
          <w:rFonts w:ascii="Calibri" w:hAnsi="Calibri" w:cs="Arial"/>
          <w:kern w:val="1"/>
          <w:szCs w:val="26"/>
          <w:lang w:eastAsia="ar-SA"/>
        </w:rPr>
        <w:t>h) Lubrificação geral dos equipamentos.</w:t>
      </w:r>
    </w:p>
    <w:p w:rsidR="00800C90" w:rsidRPr="00800C90" w:rsidRDefault="00800C90" w:rsidP="00800C90">
      <w:pPr>
        <w:autoSpaceDE w:val="0"/>
        <w:autoSpaceDN w:val="0"/>
        <w:adjustRightInd w:val="0"/>
        <w:rPr>
          <w:rFonts w:ascii="Calibri" w:eastAsia="Calibri" w:hAnsi="Calibri" w:cs="Calibri"/>
          <w:b/>
          <w:bCs/>
        </w:rPr>
      </w:pPr>
    </w:p>
    <w:p w:rsidR="00800C90" w:rsidRPr="00800C90" w:rsidRDefault="00800C90" w:rsidP="00800C90">
      <w:pPr>
        <w:ind w:left="284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b/>
          <w:lang w:eastAsia="en-US"/>
        </w:rPr>
        <w:t>1</w:t>
      </w:r>
      <w:r w:rsidRPr="00800C90">
        <w:rPr>
          <w:rFonts w:ascii="Calibri" w:eastAsia="Calibri" w:hAnsi="Calibri"/>
          <w:b/>
          <w:lang w:eastAsia="en-US"/>
        </w:rPr>
        <w:t>.</w:t>
      </w:r>
      <w:r w:rsidR="00893417">
        <w:rPr>
          <w:rFonts w:ascii="Calibri" w:eastAsia="Calibri" w:hAnsi="Calibri"/>
          <w:b/>
          <w:lang w:eastAsia="en-US"/>
        </w:rPr>
        <w:t>3</w:t>
      </w:r>
      <w:proofErr w:type="gramStart"/>
      <w:r w:rsidRPr="00800C90">
        <w:rPr>
          <w:rFonts w:ascii="Calibri" w:eastAsia="Calibri" w:hAnsi="Calibri"/>
          <w:b/>
          <w:lang w:eastAsia="en-US"/>
        </w:rPr>
        <w:t xml:space="preserve">  </w:t>
      </w:r>
      <w:proofErr w:type="gramEnd"/>
      <w:r w:rsidRPr="00800C90">
        <w:rPr>
          <w:rFonts w:ascii="Calibri" w:eastAsia="Calibri" w:hAnsi="Calibri"/>
          <w:b/>
          <w:lang w:eastAsia="en-US"/>
        </w:rPr>
        <w:t>QUANTIDADE E LOCALIZAÇÃO DOS APARELHOS</w:t>
      </w:r>
      <w:r w:rsidRPr="00800C90">
        <w:rPr>
          <w:rFonts w:ascii="Calibri" w:eastAsia="Calibri" w:hAnsi="Calibri"/>
          <w:lang w:eastAsia="en-US"/>
        </w:rPr>
        <w:t xml:space="preserve">: </w:t>
      </w:r>
    </w:p>
    <w:p w:rsidR="00800C90" w:rsidRPr="00800C90" w:rsidRDefault="00800C90" w:rsidP="00800C90">
      <w:pPr>
        <w:ind w:left="284"/>
        <w:rPr>
          <w:rFonts w:ascii="Calibri" w:eastAsia="Calibri" w:hAnsi="Calibr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800C90" w:rsidRPr="00800C90" w:rsidTr="00E316C0">
        <w:tc>
          <w:tcPr>
            <w:tcW w:w="10606" w:type="dxa"/>
            <w:gridSpan w:val="4"/>
          </w:tcPr>
          <w:p w:rsidR="00800C90" w:rsidRPr="00800C90" w:rsidRDefault="00800C90" w:rsidP="00800C90">
            <w:pPr>
              <w:spacing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APARELHOS INSTALADOS NOS PRÉDIOS ADMINISTRATIVOS</w:t>
            </w:r>
          </w:p>
        </w:tc>
      </w:tr>
      <w:tr w:rsidR="00800C90" w:rsidRPr="00800C90" w:rsidTr="00E316C0"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MODELO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POTENCIA EM BTU’S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QUANTIDADE</w:t>
            </w:r>
          </w:p>
        </w:tc>
      </w:tr>
      <w:tr w:rsidR="00800C90" w:rsidRPr="00800C90" w:rsidTr="00E316C0"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SPRIT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VARIADA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  <w:r w:rsidR="007E7EC8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800C90" w:rsidRPr="00800C90" w:rsidTr="00E316C0"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65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ACJ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VARIADA</w:t>
            </w:r>
          </w:p>
        </w:tc>
        <w:tc>
          <w:tcPr>
            <w:tcW w:w="2652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</w:t>
            </w:r>
            <w:r w:rsidR="001465D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</w:t>
            </w:r>
          </w:p>
        </w:tc>
      </w:tr>
    </w:tbl>
    <w:p w:rsidR="00800C90" w:rsidRPr="00800C90" w:rsidRDefault="00800C90" w:rsidP="00800C90">
      <w:pPr>
        <w:spacing w:line="276" w:lineRule="auto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603"/>
        <w:gridCol w:w="2607"/>
        <w:gridCol w:w="2615"/>
      </w:tblGrid>
      <w:tr w:rsidR="00800C90" w:rsidRPr="00800C90" w:rsidTr="00E316C0">
        <w:tc>
          <w:tcPr>
            <w:tcW w:w="10420" w:type="dxa"/>
            <w:gridSpan w:val="4"/>
          </w:tcPr>
          <w:p w:rsidR="00800C90" w:rsidRPr="00800C90" w:rsidRDefault="00800C90" w:rsidP="00800C90">
            <w:pPr>
              <w:spacing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APARELHOS INSTALADOS NA EBP-NC</w:t>
            </w:r>
          </w:p>
        </w:tc>
      </w:tr>
      <w:tr w:rsidR="00800C90" w:rsidRPr="00800C90" w:rsidTr="00E316C0">
        <w:tc>
          <w:tcPr>
            <w:tcW w:w="259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2603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MODELO</w:t>
            </w:r>
          </w:p>
        </w:tc>
        <w:tc>
          <w:tcPr>
            <w:tcW w:w="2607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POTENCIA EM BTU’S</w:t>
            </w:r>
          </w:p>
        </w:tc>
        <w:tc>
          <w:tcPr>
            <w:tcW w:w="261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QUANTIDADE</w:t>
            </w:r>
          </w:p>
        </w:tc>
      </w:tr>
      <w:tr w:rsidR="00800C90" w:rsidRPr="00800C90" w:rsidTr="00E316C0">
        <w:tc>
          <w:tcPr>
            <w:tcW w:w="259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2603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SPRIT</w:t>
            </w:r>
          </w:p>
        </w:tc>
        <w:tc>
          <w:tcPr>
            <w:tcW w:w="2607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48.000</w:t>
            </w:r>
          </w:p>
        </w:tc>
        <w:tc>
          <w:tcPr>
            <w:tcW w:w="2615" w:type="dxa"/>
          </w:tcPr>
          <w:p w:rsidR="00800C90" w:rsidRPr="00800C90" w:rsidRDefault="00047562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  <w:proofErr w:type="gramEnd"/>
          </w:p>
        </w:tc>
      </w:tr>
      <w:tr w:rsidR="00800C90" w:rsidRPr="00800C90" w:rsidTr="00E316C0">
        <w:tc>
          <w:tcPr>
            <w:tcW w:w="259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2603" w:type="dxa"/>
          </w:tcPr>
          <w:p w:rsidR="00800C90" w:rsidRPr="00800C90" w:rsidRDefault="00133E9B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SPRIT</w:t>
            </w:r>
          </w:p>
        </w:tc>
        <w:tc>
          <w:tcPr>
            <w:tcW w:w="2607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60.000</w:t>
            </w:r>
          </w:p>
        </w:tc>
        <w:tc>
          <w:tcPr>
            <w:tcW w:w="2615" w:type="dxa"/>
          </w:tcPr>
          <w:p w:rsidR="00800C90" w:rsidRPr="00800C90" w:rsidRDefault="00047562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  <w:proofErr w:type="gramEnd"/>
          </w:p>
        </w:tc>
      </w:tr>
      <w:tr w:rsidR="00800C90" w:rsidRPr="00800C90" w:rsidTr="00E316C0">
        <w:tc>
          <w:tcPr>
            <w:tcW w:w="259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  <w:proofErr w:type="gramEnd"/>
          </w:p>
        </w:tc>
        <w:tc>
          <w:tcPr>
            <w:tcW w:w="2603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SPRIT</w:t>
            </w:r>
          </w:p>
        </w:tc>
        <w:tc>
          <w:tcPr>
            <w:tcW w:w="2607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5.00</w:t>
            </w:r>
          </w:p>
        </w:tc>
        <w:tc>
          <w:tcPr>
            <w:tcW w:w="2615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proofErr w:type="gramStart"/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  <w:proofErr w:type="gramEnd"/>
          </w:p>
        </w:tc>
      </w:tr>
    </w:tbl>
    <w:p w:rsidR="00800C90" w:rsidRPr="00800C90" w:rsidRDefault="00800C90" w:rsidP="00800C9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8"/>
        <w:gridCol w:w="2611"/>
        <w:gridCol w:w="2611"/>
      </w:tblGrid>
      <w:tr w:rsidR="00800C90" w:rsidRPr="00800C90" w:rsidTr="00E316C0">
        <w:tc>
          <w:tcPr>
            <w:tcW w:w="10420" w:type="dxa"/>
            <w:gridSpan w:val="3"/>
            <w:vAlign w:val="center"/>
          </w:tcPr>
          <w:p w:rsidR="00800C90" w:rsidRPr="00800C90" w:rsidRDefault="00800C90" w:rsidP="00800C90">
            <w:pPr>
              <w:spacing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FRÍZERES</w:t>
            </w:r>
          </w:p>
        </w:tc>
      </w:tr>
      <w:tr w:rsidR="00800C90" w:rsidRPr="00800C90" w:rsidTr="00E316C0">
        <w:tc>
          <w:tcPr>
            <w:tcW w:w="5198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FRÍZERES HORIZONTAIS</w:t>
            </w:r>
          </w:p>
        </w:tc>
        <w:tc>
          <w:tcPr>
            <w:tcW w:w="261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QUANTIDADE</w:t>
            </w:r>
          </w:p>
        </w:tc>
        <w:tc>
          <w:tcPr>
            <w:tcW w:w="261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03</w:t>
            </w:r>
          </w:p>
        </w:tc>
      </w:tr>
      <w:tr w:rsidR="00800C90" w:rsidRPr="00800C90" w:rsidTr="00E316C0">
        <w:tc>
          <w:tcPr>
            <w:tcW w:w="5198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FRÍZERES VERTCAL </w:t>
            </w:r>
          </w:p>
        </w:tc>
        <w:tc>
          <w:tcPr>
            <w:tcW w:w="261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QUANTIDADE</w:t>
            </w:r>
          </w:p>
        </w:tc>
        <w:tc>
          <w:tcPr>
            <w:tcW w:w="2611" w:type="dxa"/>
          </w:tcPr>
          <w:p w:rsidR="00800C90" w:rsidRPr="00800C90" w:rsidRDefault="00800C90" w:rsidP="00800C90">
            <w:pPr>
              <w:spacing w:line="276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800C9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02</w:t>
            </w:r>
          </w:p>
        </w:tc>
      </w:tr>
    </w:tbl>
    <w:p w:rsidR="00800C90" w:rsidRPr="00800C90" w:rsidRDefault="00800C90" w:rsidP="00800C90">
      <w:pPr>
        <w:autoSpaceDE w:val="0"/>
        <w:autoSpaceDN w:val="0"/>
        <w:adjustRightInd w:val="0"/>
        <w:rPr>
          <w:rFonts w:ascii="Calibri" w:eastAsia="Calibri" w:hAnsi="Calibri" w:cs="Calibri"/>
          <w:b/>
          <w:bCs/>
        </w:rPr>
      </w:pPr>
    </w:p>
    <w:tbl>
      <w:tblPr>
        <w:tblW w:w="31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9"/>
        <w:gridCol w:w="17842"/>
        <w:gridCol w:w="1042"/>
        <w:gridCol w:w="1348"/>
        <w:gridCol w:w="1142"/>
        <w:gridCol w:w="1942"/>
      </w:tblGrid>
      <w:tr w:rsidR="00800C90" w:rsidRPr="00800C90" w:rsidTr="00E316C0">
        <w:trPr>
          <w:trHeight w:val="30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tbl>
            <w:tblPr>
              <w:tblW w:w="8195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36"/>
              <w:gridCol w:w="1256"/>
              <w:gridCol w:w="1437"/>
              <w:gridCol w:w="1394"/>
              <w:gridCol w:w="973"/>
              <w:gridCol w:w="1588"/>
            </w:tblGrid>
            <w:tr w:rsidR="00800C90" w:rsidRPr="00800C90" w:rsidTr="001465D4">
              <w:trPr>
                <w:trHeight w:val="439"/>
              </w:trPr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LOCAL 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TIPO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FABRICANTE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POTENCIA BTU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DATA</w:t>
                  </w:r>
                </w:p>
              </w:tc>
              <w:tc>
                <w:tcPr>
                  <w:tcW w:w="1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MANUTENÇÃO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EBP-NC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 01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CARRIER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EBP-NC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 02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CARRIER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EBP-NC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 03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047562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CARRIER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047562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</w:t>
                  </w:r>
                  <w:r w:rsidR="00800C90"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EBP-NC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 04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HITACHI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EBP-NC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 05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CAARIER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REFEITÓRIO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HITACHI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48</w:t>
                  </w:r>
                  <w:r w:rsidR="00A82D84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.</w:t>
                  </w: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REFEITÓRIO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ACJ 01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REFEITÓRIO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ACJ 02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SMH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ACJ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SEA-</w:t>
                  </w:r>
                  <w:proofErr w:type="spellStart"/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Almoxarif</w:t>
                  </w:r>
                  <w:proofErr w:type="spellEnd"/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21.000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SMC - Edmilson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747E19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CMCH</w:t>
                  </w:r>
                  <w:r w:rsidR="00800C90"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- Rubens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SMV - PC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SPRINGER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SMT 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MIDEA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</w:t>
                  </w:r>
                  <w:r w:rsidR="00800C90"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SOS(</w:t>
                  </w:r>
                  <w:proofErr w:type="gramEnd"/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Valmir) 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1465D4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  <w:r w:rsidR="00800C90"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ACERVO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ACJ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MÉDICO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LUBRIFICAÇÃO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ACJ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CCO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2256FC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MIDEA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A82D84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SFC 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 01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18.000 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 xml:space="preserve">SFC 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SPRIT 02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 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SAP (VERA)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 7.000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 xml:space="preserve">SRH 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SRH (</w:t>
                  </w:r>
                  <w:proofErr w:type="spellStart"/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Lindineid</w:t>
                  </w:r>
                  <w:proofErr w:type="spellEnd"/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9.000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A82D84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CADM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Operação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 xml:space="preserve">SIN </w:t>
                  </w:r>
                  <w:r w:rsidR="00A82D84">
                    <w:rPr>
                      <w:rFonts w:ascii="Calibri" w:hAnsi="Calibri"/>
                      <w:sz w:val="22"/>
                      <w:szCs w:val="22"/>
                    </w:rPr>
                    <w:t>(Central)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7.000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SOS (</w:t>
                  </w:r>
                  <w:proofErr w:type="spellStart"/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Agost</w:t>
                  </w:r>
                  <w:proofErr w:type="spellEnd"/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70C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GO (HUMB.)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70C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70C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70C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GE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SEC. EXEC.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800C90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AUDITÓRIO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SPRIT 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HITACHI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A82D84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48</w:t>
                  </w:r>
                  <w:r w:rsidR="00800C90"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00C90" w:rsidRPr="00800C90" w:rsidRDefault="00800C90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56FC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G</w:t>
                  </w: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12.000 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2256FC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REUNIÃO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2256FC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SIN (</w:t>
                  </w:r>
                  <w:proofErr w:type="spellStart"/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Murilo</w:t>
                  </w:r>
                  <w:proofErr w:type="spellEnd"/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CONSUL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18.000 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2256FC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CFIN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9.000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</w:p>
              </w:tc>
            </w:tr>
            <w:tr w:rsidR="002256FC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SEC Dania)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</w:t>
                  </w: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56FC" w:rsidRPr="00800C90" w:rsidRDefault="002256FC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65D4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RECEPÇÃO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DE223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MIDEA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DE223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800C90">
                    <w:rPr>
                      <w:rFonts w:ascii="Calibri" w:hAnsi="Calibri"/>
                      <w:sz w:val="22"/>
                      <w:szCs w:val="22"/>
                    </w:rPr>
                    <w:t>18.000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65D4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>SPAT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SPRIT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ELECTROLUX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00C90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12.000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1465D4" w:rsidRPr="00800C90" w:rsidTr="001465D4">
              <w:trPr>
                <w:trHeight w:val="300"/>
              </w:trPr>
              <w:tc>
                <w:tcPr>
                  <w:tcW w:w="15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5D4" w:rsidRPr="00800C90" w:rsidRDefault="001465D4" w:rsidP="00800C9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C90" w:rsidRPr="00800C90" w:rsidRDefault="00800C90" w:rsidP="00800C9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893417" w:rsidRDefault="00D97CE7" w:rsidP="00A74720">
      <w:pPr>
        <w:pStyle w:val="PargrafodaLista"/>
        <w:numPr>
          <w:ilvl w:val="1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93417">
        <w:rPr>
          <w:rFonts w:asciiTheme="minorHAnsi" w:hAnsiTheme="minorHAnsi" w:cstheme="minorHAnsi"/>
          <w:b/>
          <w:bCs/>
          <w:sz w:val="22"/>
          <w:szCs w:val="22"/>
        </w:rPr>
        <w:t>CONDIÇ</w:t>
      </w:r>
      <w:r w:rsidR="000F2EB8" w:rsidRPr="00893417">
        <w:rPr>
          <w:rFonts w:asciiTheme="minorHAnsi" w:hAnsiTheme="minorHAnsi" w:cstheme="minorHAnsi"/>
          <w:b/>
          <w:bCs/>
          <w:sz w:val="22"/>
          <w:szCs w:val="22"/>
        </w:rPr>
        <w:t>Õ</w:t>
      </w:r>
      <w:r w:rsidRPr="00893417">
        <w:rPr>
          <w:rFonts w:asciiTheme="minorHAnsi" w:hAnsiTheme="minorHAnsi" w:cstheme="minorHAnsi"/>
          <w:b/>
          <w:bCs/>
          <w:sz w:val="22"/>
          <w:szCs w:val="22"/>
        </w:rPr>
        <w:t>ES</w:t>
      </w:r>
      <w:r w:rsidRPr="00893417">
        <w:rPr>
          <w:rFonts w:asciiTheme="minorHAnsi" w:hAnsiTheme="minorHAnsi" w:cstheme="minorHAnsi"/>
          <w:b/>
          <w:sz w:val="22"/>
          <w:szCs w:val="22"/>
        </w:rPr>
        <w:t xml:space="preserve">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A74720">
      <w:pPr>
        <w:pStyle w:val="PargrafodaLista"/>
        <w:numPr>
          <w:ilvl w:val="0"/>
          <w:numId w:val="7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A74720">
      <w:pPr>
        <w:pStyle w:val="PargrafodaLista"/>
        <w:numPr>
          <w:ilvl w:val="1"/>
          <w:numId w:val="7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05 (cinco)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Pr="003627B2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previstas na legislação vigente (NR-18, Portaria 3.214 – </w:t>
      </w:r>
      <w:r w:rsidRPr="003627B2">
        <w:rPr>
          <w:rFonts w:asciiTheme="minorHAnsi" w:hAnsiTheme="minorHAnsi" w:cstheme="minorHAnsi"/>
          <w:szCs w:val="22"/>
        </w:rPr>
        <w:t>Segurança e Medicina do Trabalho)</w:t>
      </w:r>
      <w:r w:rsidR="00CF3864" w:rsidRPr="003627B2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3627B2">
        <w:rPr>
          <w:rFonts w:asciiTheme="minorHAnsi" w:hAnsiTheme="minorHAnsi" w:cstheme="minorHAnsi"/>
          <w:szCs w:val="22"/>
        </w:rPr>
        <w:t>à</w:t>
      </w:r>
      <w:r w:rsidR="00CF3864" w:rsidRPr="003627B2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3627B2">
        <w:rPr>
          <w:rFonts w:asciiTheme="minorHAnsi" w:hAnsiTheme="minorHAnsi" w:cstheme="minorHAnsi"/>
          <w:szCs w:val="22"/>
        </w:rPr>
        <w:t>.</w:t>
      </w:r>
      <w:r w:rsidR="00CF3864" w:rsidRPr="003627B2">
        <w:rPr>
          <w:rFonts w:asciiTheme="minorHAnsi" w:hAnsiTheme="minorHAnsi" w:cstheme="minorHAnsi"/>
          <w:szCs w:val="22"/>
        </w:rPr>
        <w:t xml:space="preserve"> </w:t>
      </w:r>
      <w:r w:rsidR="0017319E" w:rsidRPr="003627B2">
        <w:rPr>
          <w:rFonts w:asciiTheme="minorHAnsi" w:hAnsiTheme="minorHAnsi" w:cstheme="minorHAnsi"/>
          <w:szCs w:val="22"/>
        </w:rPr>
        <w:t xml:space="preserve">Os Equipamentos de Proteção (EPI/EPC) e fardamentos deverão atender aos requisitos </w:t>
      </w:r>
      <w:r w:rsidR="00FC069F" w:rsidRPr="003627B2">
        <w:rPr>
          <w:rFonts w:asciiTheme="minorHAnsi" w:hAnsiTheme="minorHAnsi" w:cstheme="minorHAnsi"/>
          <w:szCs w:val="22"/>
        </w:rPr>
        <w:t>abaixo, sem a eles se limitarem:</w:t>
      </w:r>
    </w:p>
    <w:p w:rsidR="00513838" w:rsidRPr="003627B2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3627B2" w:rsidRDefault="008C1C13" w:rsidP="00A74720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3627B2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0E3363" w:rsidRPr="003627B2" w:rsidRDefault="000E3363" w:rsidP="003627B2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3627B2">
        <w:rPr>
          <w:rFonts w:ascii="Calibri" w:hAnsi="Calibri"/>
          <w:b/>
          <w:bCs/>
        </w:rPr>
        <w:lastRenderedPageBreak/>
        <w:t>SEGURANÇA E MEDICINA DO TRABALHO</w:t>
      </w:r>
    </w:p>
    <w:p w:rsidR="000E3363" w:rsidRPr="003627B2" w:rsidRDefault="000E3363" w:rsidP="000E3363">
      <w:pPr>
        <w:pStyle w:val="PargrafodaLista"/>
        <w:ind w:left="360"/>
        <w:jc w:val="both"/>
        <w:rPr>
          <w:rFonts w:asciiTheme="minorHAnsi" w:hAnsiTheme="minorHAnsi" w:cstheme="minorHAnsi"/>
          <w:b/>
        </w:rPr>
      </w:pPr>
    </w:p>
    <w:p w:rsidR="000E3363" w:rsidRPr="003627B2" w:rsidRDefault="000E3363" w:rsidP="00A74720">
      <w:pPr>
        <w:pStyle w:val="PargrafodaLista"/>
        <w:numPr>
          <w:ilvl w:val="0"/>
          <w:numId w:val="14"/>
        </w:numPr>
        <w:jc w:val="both"/>
        <w:rPr>
          <w:rFonts w:ascii="Calibri" w:hAnsi="Calibri"/>
          <w:vanish/>
          <w:sz w:val="22"/>
          <w:szCs w:val="22"/>
        </w:rPr>
      </w:pPr>
    </w:p>
    <w:p w:rsidR="000E3363" w:rsidRPr="003627B2" w:rsidRDefault="000E3363" w:rsidP="00A74720">
      <w:pPr>
        <w:pStyle w:val="PargrafodaLista"/>
        <w:numPr>
          <w:ilvl w:val="0"/>
          <w:numId w:val="14"/>
        </w:numPr>
        <w:jc w:val="both"/>
        <w:rPr>
          <w:rFonts w:ascii="Calibri" w:hAnsi="Calibri"/>
          <w:vanish/>
          <w:sz w:val="22"/>
          <w:szCs w:val="22"/>
        </w:rPr>
      </w:pPr>
    </w:p>
    <w:p w:rsidR="000E3363" w:rsidRPr="003627B2" w:rsidRDefault="000E3363" w:rsidP="00A74720">
      <w:pPr>
        <w:pStyle w:val="PargrafodaLista"/>
        <w:numPr>
          <w:ilvl w:val="0"/>
          <w:numId w:val="14"/>
        </w:numPr>
        <w:jc w:val="both"/>
        <w:rPr>
          <w:rFonts w:ascii="Calibri" w:hAnsi="Calibri"/>
          <w:vanish/>
          <w:sz w:val="22"/>
          <w:szCs w:val="22"/>
        </w:rPr>
      </w:pPr>
    </w:p>
    <w:p w:rsidR="000E3363" w:rsidRPr="003627B2" w:rsidRDefault="000E3363" w:rsidP="00A74720">
      <w:pPr>
        <w:pStyle w:val="PargrafodaLista"/>
        <w:numPr>
          <w:ilvl w:val="0"/>
          <w:numId w:val="14"/>
        </w:numPr>
        <w:jc w:val="both"/>
        <w:rPr>
          <w:rFonts w:ascii="Calibri" w:hAnsi="Calibri"/>
          <w:vanish/>
          <w:sz w:val="22"/>
          <w:szCs w:val="22"/>
        </w:rPr>
      </w:pPr>
    </w:p>
    <w:p w:rsidR="000E3363" w:rsidRPr="003627B2" w:rsidRDefault="000E3363" w:rsidP="000E3363">
      <w:pPr>
        <w:jc w:val="both"/>
        <w:rPr>
          <w:rFonts w:ascii="Calibri" w:hAnsi="Calibri"/>
          <w:sz w:val="22"/>
          <w:szCs w:val="22"/>
        </w:rPr>
      </w:pPr>
      <w:r w:rsidRPr="003627B2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0E3363" w:rsidRPr="003627B2" w:rsidRDefault="000E3363" w:rsidP="000E3363">
      <w:pPr>
        <w:jc w:val="both"/>
        <w:rPr>
          <w:rFonts w:ascii="Calibri" w:hAnsi="Calibri"/>
          <w:sz w:val="22"/>
          <w:szCs w:val="22"/>
        </w:rPr>
      </w:pP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="Calibri" w:hAnsi="Calibri"/>
          <w:sz w:val="22"/>
          <w:szCs w:val="22"/>
        </w:rPr>
      </w:pPr>
      <w:r w:rsidRPr="003627B2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="Calibri" w:hAnsi="Calibri"/>
          <w:sz w:val="22"/>
          <w:szCs w:val="22"/>
        </w:rPr>
      </w:pPr>
      <w:r w:rsidRPr="003627B2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="Calibri" w:hAnsi="Calibri"/>
          <w:bCs/>
          <w:sz w:val="22"/>
          <w:szCs w:val="22"/>
        </w:rPr>
      </w:pPr>
      <w:r w:rsidRPr="003627B2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 xml:space="preserve">Certificados </w:t>
      </w:r>
      <w:proofErr w:type="gramStart"/>
      <w:r w:rsidRPr="003627B2">
        <w:rPr>
          <w:rFonts w:asciiTheme="minorHAnsi" w:hAnsiTheme="minorHAnsi" w:cstheme="minorHAnsi"/>
          <w:sz w:val="22"/>
          <w:szCs w:val="22"/>
        </w:rPr>
        <w:t>(Exe.</w:t>
      </w:r>
      <w:proofErr w:type="gramEnd"/>
      <w:r w:rsidRPr="003627B2">
        <w:rPr>
          <w:rFonts w:asciiTheme="minorHAnsi" w:hAnsiTheme="minorHAnsi" w:cstheme="minorHAnsi"/>
          <w:sz w:val="22"/>
          <w:szCs w:val="22"/>
        </w:rPr>
        <w:t>: Treinamento admissional para empregados das atividades da Indústria da Construção – certificado de treinamento ou lista de presença descrevendo o conteúdo programático e carga horária, Trabalho em altura - certificado de treinamento ou lista de presença descrevendo o conteúdo programático e carga horária (35.3.2),</w:t>
      </w:r>
      <w:r w:rsidRPr="003627B2">
        <w:t xml:space="preserve"> C</w:t>
      </w:r>
      <w:r w:rsidRPr="003627B2">
        <w:rPr>
          <w:rFonts w:asciiTheme="minorHAnsi" w:hAnsiTheme="minorHAnsi" w:cstheme="minorHAnsi"/>
          <w:sz w:val="22"/>
          <w:szCs w:val="22"/>
        </w:rPr>
        <w:t>ertificado do curso básico de 40 horas para trabalho em baixa tensão, certificado de designado da CIPA, outros conforme analise do Setor de Segurança do Trabalho-SST do DINC.</w:t>
      </w:r>
    </w:p>
    <w:p w:rsidR="000E3363" w:rsidRPr="003627B2" w:rsidRDefault="000E3363" w:rsidP="00A74720">
      <w:pPr>
        <w:pStyle w:val="PargrafodaLista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0E3363" w:rsidRPr="003627B2" w:rsidRDefault="000E3363" w:rsidP="000E3363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0E3363" w:rsidRPr="003627B2" w:rsidRDefault="000E3363" w:rsidP="000E3363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0E3363" w:rsidRPr="003627B2" w:rsidRDefault="000E3363" w:rsidP="000E3363">
      <w:pPr>
        <w:jc w:val="both"/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3627B2">
          <w:rPr>
            <w:rStyle w:val="Hyperlink"/>
            <w:color w:val="auto"/>
          </w:rPr>
          <w:t>st@dinc.org.br</w:t>
        </w:r>
      </w:hyperlink>
      <w:r w:rsidRPr="003627B2">
        <w:t xml:space="preserve">) </w:t>
      </w:r>
      <w:r w:rsidRPr="003627B2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0E3363" w:rsidRPr="003627B2" w:rsidRDefault="000E3363" w:rsidP="000E3363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0E3363" w:rsidRPr="003627B2" w:rsidRDefault="000E3363" w:rsidP="000E3363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3627B2">
        <w:rPr>
          <w:rFonts w:ascii="Calibri" w:hAnsi="Calibri"/>
          <w:b/>
          <w:bCs/>
        </w:rPr>
        <w:lastRenderedPageBreak/>
        <w:t>Os Equipamentos de Proteção (EPI/EPC) e fardamentos</w:t>
      </w:r>
      <w:proofErr w:type="gramStart"/>
      <w:r w:rsidRPr="003627B2">
        <w:rPr>
          <w:rFonts w:ascii="Calibri" w:hAnsi="Calibri"/>
          <w:b/>
          <w:bCs/>
        </w:rPr>
        <w:t>, deverão</w:t>
      </w:r>
      <w:proofErr w:type="gramEnd"/>
      <w:r w:rsidRPr="003627B2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0E3363" w:rsidRPr="003627B2" w:rsidRDefault="000E3363" w:rsidP="000E3363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0E3363" w:rsidRPr="003627B2" w:rsidRDefault="000E3363" w:rsidP="00A74720">
      <w:pPr>
        <w:pStyle w:val="PargrafodaLista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b/>
          <w:sz w:val="22"/>
          <w:szCs w:val="22"/>
        </w:rPr>
        <w:t>Fardamentos</w:t>
      </w:r>
      <w:r w:rsidRPr="003627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E3363" w:rsidRPr="003627B2" w:rsidRDefault="000E3363" w:rsidP="000E3363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3627B2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0E3363" w:rsidRPr="003627B2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3627B2">
        <w:rPr>
          <w:rFonts w:asciiTheme="minorHAnsi" w:hAnsiTheme="minorHAnsi" w:cstheme="minorHAnsi"/>
          <w:szCs w:val="22"/>
        </w:rPr>
        <w:t>Calças compridas</w:t>
      </w:r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Cami</w:t>
      </w:r>
      <w:r>
        <w:rPr>
          <w:rFonts w:asciiTheme="minorHAnsi" w:hAnsiTheme="minorHAnsi" w:cstheme="minorHAnsi"/>
          <w:szCs w:val="22"/>
        </w:rPr>
        <w:t xml:space="preserve">sa </w:t>
      </w:r>
      <w:r w:rsidRPr="00CC4548">
        <w:rPr>
          <w:rFonts w:asciiTheme="minorHAnsi" w:hAnsiTheme="minorHAnsi" w:cstheme="minorHAnsi"/>
          <w:szCs w:val="22"/>
        </w:rPr>
        <w:t>em tecido de algodão</w:t>
      </w:r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Capacete</w:t>
      </w:r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Protetor auditivo </w:t>
      </w:r>
      <w:bookmarkStart w:id="0" w:name="_GoBack"/>
      <w:bookmarkEnd w:id="0"/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Bota de couro cano médio</w:t>
      </w:r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Luvas de proteção (raspa de couro</w:t>
      </w:r>
      <w:r>
        <w:rPr>
          <w:rFonts w:asciiTheme="minorHAnsi" w:hAnsiTheme="minorHAnsi" w:cstheme="minorHAnsi"/>
          <w:szCs w:val="22"/>
        </w:rPr>
        <w:t>, Pigmentada</w:t>
      </w:r>
      <w:proofErr w:type="gramStart"/>
      <w:r w:rsidRPr="00CC4548">
        <w:rPr>
          <w:rFonts w:asciiTheme="minorHAnsi" w:hAnsiTheme="minorHAnsi" w:cstheme="minorHAnsi"/>
          <w:szCs w:val="22"/>
        </w:rPr>
        <w:t>)</w:t>
      </w:r>
      <w:proofErr w:type="gramEnd"/>
    </w:p>
    <w:p w:rsidR="000E3363" w:rsidRPr="00CC4548" w:rsidRDefault="000E3363" w:rsidP="00A74720">
      <w:pPr>
        <w:pStyle w:val="Recuodecorpodetexto"/>
        <w:numPr>
          <w:ilvl w:val="2"/>
          <w:numId w:val="9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Crachás de identificação </w:t>
      </w:r>
    </w:p>
    <w:p w:rsidR="000E3363" w:rsidRPr="00CC4548" w:rsidRDefault="000E3363" w:rsidP="000E3363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0E3363" w:rsidRPr="007A1FA7" w:rsidRDefault="000E3363" w:rsidP="00A74720">
      <w:pPr>
        <w:pStyle w:val="PargrafodaLista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A1FA7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0E3363" w:rsidRPr="00CC4548" w:rsidRDefault="000E3363" w:rsidP="000E3363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0E3363" w:rsidRPr="00CC4548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Estojo para primeiros socorros</w:t>
      </w:r>
    </w:p>
    <w:p w:rsidR="000E3363" w:rsidRPr="00CC4548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Equipamentos de apoio</w:t>
      </w:r>
    </w:p>
    <w:p w:rsidR="000E3363" w:rsidRPr="00CC4548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 xml:space="preserve">Veículo de </w:t>
      </w:r>
      <w:r>
        <w:rPr>
          <w:rFonts w:asciiTheme="minorHAnsi" w:hAnsiTheme="minorHAnsi" w:cstheme="minorHAnsi"/>
          <w:szCs w:val="22"/>
        </w:rPr>
        <w:t>apoio</w:t>
      </w:r>
    </w:p>
    <w:p w:rsidR="000E3363" w:rsidRPr="00CC4548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Reservatório de água portável</w:t>
      </w:r>
    </w:p>
    <w:p w:rsidR="000E3363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C4548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0E3363" w:rsidRPr="008346D4" w:rsidRDefault="000E3363" w:rsidP="00A74720">
      <w:pPr>
        <w:pStyle w:val="Recuodecorpodetexto"/>
        <w:numPr>
          <w:ilvl w:val="2"/>
          <w:numId w:val="10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jc w:val="left"/>
        <w:rPr>
          <w:rFonts w:asciiTheme="minorHAnsi" w:hAnsiTheme="minorHAnsi" w:cstheme="minorHAnsi"/>
          <w:szCs w:val="22"/>
        </w:rPr>
        <w:sectPr w:rsidR="000E3363" w:rsidRPr="008346D4" w:rsidSect="000E3363"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410" w:right="1077" w:bottom="993" w:left="1077" w:header="425" w:footer="352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szCs w:val="22"/>
        </w:rPr>
        <w:t>Placas de advertência e cone</w:t>
      </w: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2E0048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2E0048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337EB7">
        <w:rPr>
          <w:rFonts w:asciiTheme="minorHAnsi" w:hAnsiTheme="minorHAnsi" w:cstheme="minorHAnsi"/>
          <w:sz w:val="22"/>
          <w:szCs w:val="22"/>
        </w:rPr>
        <w:t>09</w:t>
      </w:r>
      <w:r w:rsidRPr="002E0048">
        <w:rPr>
          <w:rFonts w:asciiTheme="minorHAnsi" w:hAnsiTheme="minorHAnsi" w:cstheme="minorHAnsi"/>
          <w:sz w:val="22"/>
          <w:szCs w:val="22"/>
        </w:rPr>
        <w:t xml:space="preserve"> de </w:t>
      </w:r>
      <w:r w:rsidR="00047562">
        <w:rPr>
          <w:rFonts w:asciiTheme="minorHAnsi" w:hAnsiTheme="minorHAnsi" w:cstheme="minorHAnsi"/>
          <w:sz w:val="22"/>
          <w:szCs w:val="22"/>
        </w:rPr>
        <w:t>Janeiro de 2018</w:t>
      </w:r>
      <w:r w:rsidRPr="002E0048">
        <w:rPr>
          <w:rFonts w:asciiTheme="minorHAnsi" w:hAnsiTheme="minorHAnsi" w:cstheme="minorHAnsi"/>
          <w:sz w:val="22"/>
          <w:szCs w:val="22"/>
        </w:rPr>
        <w:t>.</w:t>
      </w:r>
    </w:p>
    <w:p w:rsidR="00B8173F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5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6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16" w:rsidRDefault="009F0416">
      <w:r>
        <w:separator/>
      </w:r>
    </w:p>
  </w:endnote>
  <w:endnote w:type="continuationSeparator" w:id="0">
    <w:p w:rsidR="009F0416" w:rsidRDefault="009F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3A705F">
      <w:rPr>
        <w:rFonts w:ascii="Calibri" w:hAnsi="Calibri"/>
        <w:noProof/>
        <w:sz w:val="18"/>
        <w:szCs w:val="18"/>
        <w:highlight w:val="lightGray"/>
      </w:rPr>
      <w:t>4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3627B2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363" w:rsidRPr="00A057FA" w:rsidRDefault="000E3363" w:rsidP="007A1FA7">
    <w:pPr>
      <w:pStyle w:val="Rodap"/>
      <w:tabs>
        <w:tab w:val="left" w:pos="1755"/>
        <w:tab w:val="right" w:pos="9753"/>
      </w:tabs>
      <w:rPr>
        <w:rFonts w:ascii="Calibri" w:hAnsi="Calibri"/>
        <w:sz w:val="18"/>
        <w:szCs w:val="18"/>
      </w:rPr>
    </w:pPr>
    <w:r w:rsidRPr="007A1FA7">
      <w:rPr>
        <w:rFonts w:ascii="Calibri" w:hAnsi="Calibri"/>
        <w:sz w:val="18"/>
        <w:szCs w:val="18"/>
      </w:rPr>
      <w:t>____________________________________________________________________________________________________________</w:t>
    </w:r>
    <w:r w:rsidRPr="007A1FA7">
      <w:rPr>
        <w:rFonts w:ascii="Calibri" w:hAnsi="Calibri"/>
        <w:sz w:val="18"/>
        <w:szCs w:val="18"/>
      </w:rPr>
      <w:tab/>
      <w:t>Pág.</w:t>
    </w:r>
    <w:r w:rsidRPr="007A1FA7">
      <w:rPr>
        <w:rFonts w:ascii="Calibri" w:hAnsi="Calibri"/>
        <w:sz w:val="18"/>
        <w:szCs w:val="18"/>
      </w:rPr>
      <w:fldChar w:fldCharType="begin"/>
    </w:r>
    <w:r w:rsidRPr="007A1FA7">
      <w:rPr>
        <w:rFonts w:ascii="Calibri" w:hAnsi="Calibri"/>
        <w:sz w:val="18"/>
        <w:szCs w:val="18"/>
      </w:rPr>
      <w:instrText xml:space="preserve"> PAGE   \* MERGEFORMAT </w:instrText>
    </w:r>
    <w:r w:rsidRPr="007A1FA7">
      <w:rPr>
        <w:rFonts w:ascii="Calibri" w:hAnsi="Calibri"/>
        <w:sz w:val="18"/>
        <w:szCs w:val="18"/>
      </w:rPr>
      <w:fldChar w:fldCharType="separate"/>
    </w:r>
    <w:r w:rsidR="003A705F">
      <w:rPr>
        <w:rFonts w:ascii="Calibri" w:hAnsi="Calibri"/>
        <w:noProof/>
        <w:sz w:val="18"/>
        <w:szCs w:val="18"/>
      </w:rPr>
      <w:t>5</w:t>
    </w:r>
    <w:r w:rsidRPr="007A1FA7">
      <w:rPr>
        <w:rFonts w:ascii="Calibri" w:hAnsi="Calibri"/>
        <w:sz w:val="18"/>
        <w:szCs w:val="18"/>
      </w:rPr>
      <w:fldChar w:fldCharType="end"/>
    </w:r>
  </w:p>
  <w:p w:rsidR="000E3363" w:rsidRPr="0007408C" w:rsidRDefault="000E3363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Vila CS-1 </w:t>
    </w:r>
    <w:r w:rsidRPr="0007408C">
      <w:rPr>
        <w:rFonts w:ascii="Calibri" w:hAnsi="Calibri"/>
        <w:sz w:val="16"/>
        <w:szCs w:val="16"/>
      </w:rPr>
      <w:t>Perí</w:t>
    </w:r>
    <w:r>
      <w:rPr>
        <w:rFonts w:ascii="Calibri" w:hAnsi="Calibri"/>
        <w:sz w:val="16"/>
        <w:szCs w:val="16"/>
      </w:rPr>
      <w:t>metro Senador Nilo Coelho S/Nº -</w:t>
    </w:r>
    <w:proofErr w:type="gramStart"/>
    <w:r>
      <w:rPr>
        <w:rFonts w:ascii="Calibri" w:hAnsi="Calibri"/>
        <w:sz w:val="16"/>
        <w:szCs w:val="16"/>
      </w:rPr>
      <w:t xml:space="preserve">  </w:t>
    </w:r>
    <w:proofErr w:type="gramEnd"/>
    <w:r>
      <w:rPr>
        <w:rFonts w:ascii="Calibri" w:hAnsi="Calibri"/>
        <w:sz w:val="16"/>
        <w:szCs w:val="16"/>
      </w:rPr>
      <w:t>Petrolina-PE - CNPJ</w:t>
    </w:r>
    <w:r w:rsidRPr="0007408C">
      <w:rPr>
        <w:rFonts w:ascii="Calibri" w:hAnsi="Calibri"/>
        <w:sz w:val="16"/>
        <w:szCs w:val="16"/>
      </w:rPr>
      <w:t xml:space="preserve"> 12.656.690/0001-10</w:t>
    </w:r>
  </w:p>
  <w:p w:rsidR="000E3363" w:rsidRDefault="000E3363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Fone/Fax: (87)3986-3565 -</w:t>
    </w:r>
    <w:proofErr w:type="gramStart"/>
    <w:r>
      <w:rPr>
        <w:rFonts w:ascii="Calibri" w:hAnsi="Calibri"/>
        <w:sz w:val="16"/>
        <w:szCs w:val="16"/>
      </w:rPr>
      <w:t xml:space="preserve">  </w:t>
    </w:r>
    <w:proofErr w:type="gramEnd"/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16" w:rsidRDefault="009F0416">
      <w:r>
        <w:separator/>
      </w:r>
    </w:p>
  </w:footnote>
  <w:footnote w:type="continuationSeparator" w:id="0">
    <w:p w:rsidR="009F0416" w:rsidRDefault="009F0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0DE45CD2" wp14:editId="0CC99E70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800C90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001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047562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3627B2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363" w:rsidRDefault="000E3363" w:rsidP="004726FF">
    <w:pPr>
      <w:pStyle w:val="Cabealho"/>
      <w:rPr>
        <w:rFonts w:asciiTheme="minorHAnsi" w:hAnsiTheme="minorHAnsi" w:cstheme="minorHAnsi"/>
        <w:b/>
        <w:bCs/>
        <w:sz w:val="10"/>
        <w:szCs w:val="10"/>
      </w:rPr>
    </w:pPr>
    <w:r>
      <w:rPr>
        <w:rFonts w:asciiTheme="minorHAnsi" w:hAnsiTheme="minorHAnsi" w:cstheme="minorHAnsi"/>
        <w:b/>
        <w:bCs/>
        <w:noProof/>
        <w:sz w:val="10"/>
        <w:szCs w:val="10"/>
      </w:rPr>
      <w:drawing>
        <wp:inline distT="0" distB="0" distL="0" distR="0" wp14:anchorId="453695BA" wp14:editId="5A1ADC5B">
          <wp:extent cx="1440000" cy="551261"/>
          <wp:effectExtent l="0" t="0" r="8255" b="127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705F" w:rsidRPr="00A55F7F" w:rsidRDefault="003A705F" w:rsidP="003A705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ET 001 -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0E3363" w:rsidRPr="00A55F7F" w:rsidRDefault="000E3363" w:rsidP="003A705F">
    <w:pPr>
      <w:pStyle w:val="Cabealho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363" w:rsidRDefault="000E3363" w:rsidP="00443375">
    <w:pPr>
      <w:pStyle w:val="Cabealho"/>
      <w:jc w:val="center"/>
    </w:pPr>
  </w:p>
  <w:p w:rsidR="000E3363" w:rsidRDefault="000E3363" w:rsidP="00443375">
    <w:pPr>
      <w:pStyle w:val="Cabealho"/>
      <w:jc w:val="center"/>
    </w:pPr>
  </w:p>
  <w:p w:rsidR="000E3363" w:rsidRDefault="000E3363" w:rsidP="00443375">
    <w:pPr>
      <w:pStyle w:val="Cabealho"/>
      <w:jc w:val="center"/>
    </w:pPr>
  </w:p>
  <w:p w:rsidR="000E3363" w:rsidRDefault="000E3363" w:rsidP="00443375">
    <w:pPr>
      <w:pStyle w:val="Cabealho"/>
      <w:jc w:val="center"/>
    </w:pPr>
  </w:p>
  <w:p w:rsidR="000E3363" w:rsidRDefault="000E3363" w:rsidP="00443375">
    <w:pPr>
      <w:pStyle w:val="Cabealho"/>
      <w:jc w:val="center"/>
    </w:pPr>
    <w:r>
      <w:rPr>
        <w:noProof/>
      </w:rPr>
      <w:drawing>
        <wp:inline distT="0" distB="0" distL="0" distR="0" wp14:anchorId="76934867" wp14:editId="0B4D9706">
          <wp:extent cx="1440000" cy="1430463"/>
          <wp:effectExtent l="0" t="0" r="825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ve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30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DF57F30"/>
    <w:multiLevelType w:val="multilevel"/>
    <w:tmpl w:val="358228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2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13">
    <w:nsid w:val="5285021C"/>
    <w:multiLevelType w:val="multilevel"/>
    <w:tmpl w:val="41A492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15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04A3F"/>
    <w:multiLevelType w:val="multilevel"/>
    <w:tmpl w:val="4978D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13"/>
  </w:num>
  <w:num w:numId="9">
    <w:abstractNumId w:val="9"/>
  </w:num>
  <w:num w:numId="10">
    <w:abstractNumId w:val="17"/>
  </w:num>
  <w:num w:numId="11">
    <w:abstractNumId w:val="16"/>
  </w:num>
  <w:num w:numId="12">
    <w:abstractNumId w:val="4"/>
  </w:num>
  <w:num w:numId="13">
    <w:abstractNumId w:val="15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30949"/>
    <w:rsid w:val="000414E1"/>
    <w:rsid w:val="000424F7"/>
    <w:rsid w:val="00043D57"/>
    <w:rsid w:val="00045614"/>
    <w:rsid w:val="00047562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3F8"/>
    <w:rsid w:val="000D0EBC"/>
    <w:rsid w:val="000D1DA4"/>
    <w:rsid w:val="000D21AC"/>
    <w:rsid w:val="000D379E"/>
    <w:rsid w:val="000E3363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3E9B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4E54"/>
    <w:rsid w:val="00315825"/>
    <w:rsid w:val="00326C59"/>
    <w:rsid w:val="003276EE"/>
    <w:rsid w:val="00331CFD"/>
    <w:rsid w:val="00336A98"/>
    <w:rsid w:val="00337B62"/>
    <w:rsid w:val="00337EB7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27B2"/>
    <w:rsid w:val="003646EB"/>
    <w:rsid w:val="00364C25"/>
    <w:rsid w:val="0036683E"/>
    <w:rsid w:val="003677C2"/>
    <w:rsid w:val="003719F7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A705F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2E3D"/>
    <w:rsid w:val="006769C0"/>
    <w:rsid w:val="00681AED"/>
    <w:rsid w:val="00682E39"/>
    <w:rsid w:val="00684B98"/>
    <w:rsid w:val="00694E19"/>
    <w:rsid w:val="00695AC4"/>
    <w:rsid w:val="00695EC8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329E"/>
    <w:rsid w:val="009E401C"/>
    <w:rsid w:val="009E47D6"/>
    <w:rsid w:val="009E4A3C"/>
    <w:rsid w:val="009E4C5A"/>
    <w:rsid w:val="009E6B88"/>
    <w:rsid w:val="009E700E"/>
    <w:rsid w:val="009F0416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72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3563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31AD"/>
    <w:rsid w:val="00F63416"/>
    <w:rsid w:val="00F6486C"/>
    <w:rsid w:val="00F663CD"/>
    <w:rsid w:val="00F702BB"/>
    <w:rsid w:val="00F72971"/>
    <w:rsid w:val="00F75B17"/>
    <w:rsid w:val="00F77AC2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mea@dinc.org.b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l&#233;trica@dinc.org.br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5A7B-D138-4A4F-B253-70FBC5E7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1493</Words>
  <Characters>8068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4</cp:revision>
  <cp:lastPrinted>2018-01-08T19:00:00Z</cp:lastPrinted>
  <dcterms:created xsi:type="dcterms:W3CDTF">2018-01-08T18:50:00Z</dcterms:created>
  <dcterms:modified xsi:type="dcterms:W3CDTF">2018-01-08T19:01:00Z</dcterms:modified>
</cp:coreProperties>
</file>